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3784B" w14:textId="77777777" w:rsidR="007F583D" w:rsidRPr="00524614" w:rsidRDefault="006F5507" w:rsidP="006F5507">
      <w:pPr>
        <w:pStyle w:val="BodyText"/>
        <w:ind w:left="294"/>
        <w:jc w:val="both"/>
        <w:rPr>
          <w:rFonts w:ascii="Times New Roman"/>
          <w:sz w:val="32"/>
          <w:szCs w:val="32"/>
        </w:rPr>
      </w:pPr>
      <w:r w:rsidRPr="00524614">
        <w:rPr>
          <w:rFonts w:ascii="Times New Roman"/>
          <w:noProof/>
          <w:sz w:val="32"/>
          <w:szCs w:val="32"/>
          <w:lang w:val="en-US"/>
        </w:rPr>
        <w:drawing>
          <wp:inline distT="0" distB="0" distL="0" distR="0" wp14:anchorId="07626EB6" wp14:editId="663DE267">
            <wp:extent cx="5557614" cy="6515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557614" cy="651509"/>
                    </a:xfrm>
                    <a:prstGeom prst="rect">
                      <a:avLst/>
                    </a:prstGeom>
                  </pic:spPr>
                </pic:pic>
              </a:graphicData>
            </a:graphic>
          </wp:inline>
        </w:drawing>
      </w:r>
    </w:p>
    <w:p w14:paraId="3ECACC15" w14:textId="77777777" w:rsidR="007F583D" w:rsidRPr="00524614" w:rsidRDefault="007F583D" w:rsidP="006F5507">
      <w:pPr>
        <w:pStyle w:val="BodyText"/>
        <w:jc w:val="both"/>
        <w:rPr>
          <w:rFonts w:ascii="Helvetica" w:hAnsi="Helvetica" w:cs="Helvetica"/>
          <w:sz w:val="32"/>
          <w:szCs w:val="32"/>
        </w:rPr>
      </w:pPr>
    </w:p>
    <w:p w14:paraId="1E7F0FD4" w14:textId="77777777" w:rsidR="001A25CA" w:rsidRPr="00524614" w:rsidRDefault="001A25CA" w:rsidP="00524614">
      <w:pPr>
        <w:rPr>
          <w:rFonts w:ascii="Helvetica" w:hAnsi="Helvetica" w:cs="Helvetica"/>
          <w:b/>
          <w:color w:val="000000" w:themeColor="text1"/>
          <w:sz w:val="32"/>
          <w:szCs w:val="32"/>
        </w:rPr>
      </w:pPr>
    </w:p>
    <w:p w14:paraId="50A71D99" w14:textId="77777777" w:rsidR="001A25CA" w:rsidRPr="00BF385E" w:rsidRDefault="001A25CA" w:rsidP="001A25CA">
      <w:pPr>
        <w:jc w:val="center"/>
        <w:rPr>
          <w:rFonts w:ascii="Helvetica" w:hAnsi="Helvetica" w:cs="Helvetica"/>
          <w:b/>
          <w:color w:val="000000" w:themeColor="text1"/>
          <w:sz w:val="28"/>
          <w:szCs w:val="28"/>
        </w:rPr>
      </w:pPr>
      <w:r w:rsidRPr="00BF385E">
        <w:rPr>
          <w:rFonts w:ascii="Helvetica" w:hAnsi="Helvetica" w:cs="Helvetica"/>
          <w:b/>
          <w:color w:val="000000" w:themeColor="text1"/>
          <w:sz w:val="28"/>
          <w:szCs w:val="28"/>
        </w:rPr>
        <w:t xml:space="preserve">Anunt public </w:t>
      </w:r>
    </w:p>
    <w:p w14:paraId="362754EB" w14:textId="77777777" w:rsidR="001A25CA" w:rsidRPr="00BF385E" w:rsidRDefault="001A25CA" w:rsidP="001A25CA">
      <w:pPr>
        <w:jc w:val="center"/>
        <w:rPr>
          <w:rFonts w:ascii="Helvetica" w:hAnsi="Helvetica" w:cs="Helvetica"/>
          <w:b/>
          <w:color w:val="000000" w:themeColor="text1"/>
          <w:sz w:val="28"/>
          <w:szCs w:val="28"/>
        </w:rPr>
      </w:pPr>
      <w:bookmarkStart w:id="0" w:name="_GoBack"/>
      <w:bookmarkEnd w:id="0"/>
    </w:p>
    <w:p w14:paraId="56273F1C" w14:textId="77777777" w:rsidR="001A25CA" w:rsidRPr="00BF385E" w:rsidRDefault="001A25CA" w:rsidP="001A25CA">
      <w:pPr>
        <w:rPr>
          <w:rFonts w:ascii="Helvetica" w:hAnsi="Helvetica" w:cs="Helvetica"/>
          <w:b/>
          <w:color w:val="000000" w:themeColor="text1"/>
          <w:sz w:val="28"/>
          <w:szCs w:val="28"/>
        </w:rPr>
      </w:pPr>
    </w:p>
    <w:p w14:paraId="3AACF9E0" w14:textId="77777777" w:rsidR="001A25CA" w:rsidRPr="00BF385E" w:rsidRDefault="001A25CA" w:rsidP="00962C72">
      <w:pPr>
        <w:jc w:val="both"/>
        <w:rPr>
          <w:rFonts w:ascii="Helvetica" w:hAnsi="Helvetica" w:cs="Helvetica"/>
          <w:color w:val="000000" w:themeColor="text1"/>
          <w:sz w:val="28"/>
          <w:szCs w:val="28"/>
        </w:rPr>
      </w:pPr>
    </w:p>
    <w:p w14:paraId="18FAE503" w14:textId="285600B9" w:rsidR="001A25CA" w:rsidRPr="00BF385E" w:rsidRDefault="001A25CA" w:rsidP="0047469A">
      <w:pPr>
        <w:jc w:val="both"/>
        <w:rPr>
          <w:rFonts w:ascii="Helvetica" w:hAnsi="Helvetica" w:cs="Helvetica"/>
          <w:bCs/>
          <w:color w:val="000000" w:themeColor="text1"/>
          <w:sz w:val="28"/>
          <w:szCs w:val="28"/>
        </w:rPr>
      </w:pPr>
      <w:r w:rsidRPr="00BF385E">
        <w:rPr>
          <w:rFonts w:ascii="Helvetica" w:hAnsi="Helvetica" w:cs="Helvetica"/>
          <w:color w:val="000000" w:themeColor="text1"/>
          <w:sz w:val="28"/>
          <w:szCs w:val="28"/>
        </w:rPr>
        <w:t xml:space="preserve">SC PREMIER ENERGY SRL  prin </w:t>
      </w:r>
      <w:r w:rsidR="00B36AB0" w:rsidRPr="00BF385E">
        <w:rPr>
          <w:rFonts w:ascii="Helvetica" w:hAnsi="Helvetica" w:cs="Helvetica"/>
          <w:color w:val="000000" w:themeColor="text1"/>
          <w:sz w:val="28"/>
          <w:szCs w:val="28"/>
        </w:rPr>
        <w:t xml:space="preserve"> SC GENERAL MPM IMPEX SRL</w:t>
      </w:r>
      <w:r w:rsidRPr="00BF385E">
        <w:rPr>
          <w:rFonts w:ascii="Helvetica" w:hAnsi="Helvetica" w:cs="Helvetica"/>
          <w:color w:val="000000" w:themeColor="text1"/>
          <w:sz w:val="28"/>
          <w:szCs w:val="28"/>
        </w:rPr>
        <w:t xml:space="preserve">,titular al proiectului “EXTINDERE RETEA DISTRIBUTIE GAZE NATURALE PRESIUNE REDUSA PE STRADA VASILE LUPU IN COMUNA MATCA,JUDETUL GALATI” ,anunta publicul interesat asupra luarii deciziei etapei de incadrare fara evaluarea impactului asupra mediului in cadrul procedurii de evaluare a impactului asupra mediului pentru proiectul </w:t>
      </w:r>
      <w:r w:rsidRPr="00BF385E">
        <w:rPr>
          <w:rFonts w:ascii="Helvetica" w:hAnsi="Helvetica" w:cs="Helvetica"/>
          <w:bCs/>
          <w:color w:val="000000" w:themeColor="text1"/>
          <w:sz w:val="28"/>
          <w:szCs w:val="28"/>
        </w:rPr>
        <w:t xml:space="preserve">”EXTINDERE RETEA DISTRIBUTIE GAZE NATURALE PRESIUNE REDUSA PE STRADA VASILE LUPU IN COMUNA MATCA,JUDETUL GALATI” </w:t>
      </w:r>
      <w:r w:rsidRPr="00BF385E">
        <w:rPr>
          <w:rFonts w:ascii="Helvetica" w:hAnsi="Helvetica" w:cs="Helvetica"/>
          <w:color w:val="000000" w:themeColor="text1"/>
          <w:sz w:val="28"/>
          <w:szCs w:val="28"/>
        </w:rPr>
        <w:t>propus a fi amplasat in comuna</w:t>
      </w:r>
      <w:r w:rsidRPr="00BF385E">
        <w:rPr>
          <w:rFonts w:ascii="Helvetica" w:hAnsi="Helvetica" w:cs="Helvetica"/>
          <w:bCs/>
          <w:color w:val="000000" w:themeColor="text1"/>
          <w:sz w:val="28"/>
          <w:szCs w:val="28"/>
        </w:rPr>
        <w:t xml:space="preserve"> MATCA,strada VASILE LUPU,judetul GALATI.</w:t>
      </w:r>
    </w:p>
    <w:p w14:paraId="33DF7481" w14:textId="77777777" w:rsidR="00DE0486" w:rsidRPr="00BF385E" w:rsidRDefault="00DE0486" w:rsidP="0047469A">
      <w:pPr>
        <w:jc w:val="both"/>
        <w:rPr>
          <w:rFonts w:ascii="Helvetica" w:hAnsi="Helvetica" w:cs="Helvetica"/>
          <w:bCs/>
          <w:color w:val="000000" w:themeColor="text1"/>
          <w:sz w:val="28"/>
          <w:szCs w:val="28"/>
        </w:rPr>
      </w:pPr>
    </w:p>
    <w:p w14:paraId="6C306760" w14:textId="77777777" w:rsidR="001A25CA" w:rsidRPr="00BF385E" w:rsidRDefault="001A25CA" w:rsidP="00962C72">
      <w:pPr>
        <w:jc w:val="both"/>
        <w:rPr>
          <w:rFonts w:ascii="Helvetica" w:hAnsi="Helvetica" w:cs="Helvetica"/>
          <w:color w:val="000000" w:themeColor="text1"/>
          <w:sz w:val="28"/>
          <w:szCs w:val="28"/>
        </w:rPr>
      </w:pPr>
      <w:r w:rsidRPr="00BF385E">
        <w:rPr>
          <w:rFonts w:ascii="Helvetica" w:hAnsi="Helvetica" w:cs="Helvetica"/>
          <w:color w:val="000000" w:themeColor="text1"/>
          <w:sz w:val="28"/>
          <w:szCs w:val="28"/>
        </w:rPr>
        <w:t xml:space="preserve">Proiectul deciziei de incadrare si motivele care o fundamenteaza pot fi consultate la urmatoarea adresa de internet </w:t>
      </w:r>
      <w:hyperlink r:id="rId5" w:history="1">
        <w:r w:rsidRPr="00BF385E">
          <w:rPr>
            <w:rStyle w:val="Hyperlink"/>
            <w:rFonts w:ascii="Helvetica" w:hAnsi="Helvetica" w:cs="Helvetica"/>
            <w:b/>
            <w:bCs/>
            <w:color w:val="0070C0"/>
            <w:sz w:val="28"/>
            <w:szCs w:val="28"/>
          </w:rPr>
          <w:t>http://apmgl.anpm.ro</w:t>
        </w:r>
      </w:hyperlink>
      <w:r w:rsidRPr="00BF385E">
        <w:rPr>
          <w:rFonts w:ascii="Helvetica" w:hAnsi="Helvetica" w:cs="Helvetica"/>
          <w:color w:val="0070C0"/>
          <w:sz w:val="28"/>
          <w:szCs w:val="28"/>
        </w:rPr>
        <w:t xml:space="preserve"> </w:t>
      </w:r>
      <w:r w:rsidRPr="00BF385E">
        <w:rPr>
          <w:rFonts w:ascii="Helvetica" w:hAnsi="Helvetica" w:cs="Helvetica"/>
          <w:color w:val="000000" w:themeColor="text1"/>
          <w:sz w:val="28"/>
          <w:szCs w:val="28"/>
        </w:rPr>
        <w:t>la sectiunea</w:t>
      </w:r>
      <w:r w:rsidRPr="00BF385E">
        <w:rPr>
          <w:rFonts w:ascii="Helvetica" w:hAnsi="Helvetica" w:cs="Helvetica"/>
          <w:b/>
          <w:color w:val="000000" w:themeColor="text1"/>
          <w:sz w:val="28"/>
          <w:szCs w:val="28"/>
        </w:rPr>
        <w:t xml:space="preserve">: </w:t>
      </w:r>
      <w:r w:rsidRPr="00BF385E">
        <w:rPr>
          <w:rFonts w:ascii="Helvetica" w:hAnsi="Helvetica" w:cs="Helvetica"/>
          <w:color w:val="000000" w:themeColor="text1"/>
          <w:sz w:val="28"/>
          <w:szCs w:val="28"/>
        </w:rPr>
        <w:t>Reglementari-Acordul de mediu-Proiect decizie etapa de incadrare.</w:t>
      </w:r>
    </w:p>
    <w:p w14:paraId="1E854897" w14:textId="77777777" w:rsidR="00DE0486" w:rsidRPr="00BF385E" w:rsidRDefault="00DE0486" w:rsidP="00962C72">
      <w:pPr>
        <w:jc w:val="both"/>
        <w:rPr>
          <w:rFonts w:ascii="Helvetica" w:hAnsi="Helvetica" w:cs="Helvetica"/>
          <w:color w:val="000000" w:themeColor="text1"/>
          <w:sz w:val="28"/>
          <w:szCs w:val="28"/>
        </w:rPr>
      </w:pPr>
    </w:p>
    <w:p w14:paraId="17FAAC10" w14:textId="77777777" w:rsidR="001A25CA" w:rsidRPr="00BF385E" w:rsidRDefault="001A25CA" w:rsidP="00962C72">
      <w:pPr>
        <w:jc w:val="both"/>
        <w:rPr>
          <w:rFonts w:ascii="Helvetica" w:hAnsi="Helvetica" w:cs="Helvetica"/>
          <w:color w:val="000000" w:themeColor="text1"/>
          <w:sz w:val="28"/>
          <w:szCs w:val="28"/>
        </w:rPr>
      </w:pPr>
      <w:r w:rsidRPr="00BF385E">
        <w:rPr>
          <w:rFonts w:ascii="Helvetica" w:hAnsi="Helvetica" w:cs="Helvetica"/>
          <w:color w:val="000000" w:themeColor="text1"/>
          <w:sz w:val="28"/>
          <w:szCs w:val="28"/>
        </w:rPr>
        <w:t xml:space="preserve">Observatiile publicului la proiectul deciziei de incadrare se primesc la A.P.M. Galati pe e-mail </w:t>
      </w:r>
      <w:hyperlink r:id="rId6" w:history="1">
        <w:r w:rsidRPr="00BF385E">
          <w:rPr>
            <w:rStyle w:val="Hyperlink"/>
            <w:rFonts w:ascii="Helvetica" w:hAnsi="Helvetica" w:cs="Helvetica"/>
            <w:b/>
            <w:bCs/>
            <w:color w:val="0070C0"/>
            <w:sz w:val="28"/>
            <w:szCs w:val="28"/>
          </w:rPr>
          <w:t>office@apmgl.anpm.ro</w:t>
        </w:r>
      </w:hyperlink>
      <w:r w:rsidRPr="00BF385E">
        <w:rPr>
          <w:rFonts w:ascii="Helvetica" w:hAnsi="Helvetica" w:cs="Helvetica"/>
          <w:color w:val="000000" w:themeColor="text1"/>
          <w:sz w:val="28"/>
          <w:szCs w:val="28"/>
        </w:rPr>
        <w:t xml:space="preserve"> sau pe fax 0236 471009,in termen de 10 zile de la data publicarii anuntului pe pagina de internet a autoritatii competente pentru protectia mediului.</w:t>
      </w:r>
    </w:p>
    <w:p w14:paraId="1B5EC0B4" w14:textId="77777777" w:rsidR="007F583D" w:rsidRPr="00B36AB0" w:rsidRDefault="007F583D" w:rsidP="006F5507">
      <w:pPr>
        <w:pStyle w:val="BodyText"/>
        <w:jc w:val="both"/>
        <w:rPr>
          <w:rFonts w:ascii="Helvetica" w:hAnsi="Helvetica" w:cs="Helvetica"/>
          <w:color w:val="000000" w:themeColor="text1"/>
          <w:sz w:val="36"/>
          <w:szCs w:val="36"/>
        </w:rPr>
      </w:pPr>
    </w:p>
    <w:p w14:paraId="1D136D2B" w14:textId="77777777" w:rsidR="007F583D" w:rsidRPr="00B36AB0" w:rsidRDefault="007F583D" w:rsidP="006F5507">
      <w:pPr>
        <w:pStyle w:val="BodyText"/>
        <w:jc w:val="both"/>
        <w:rPr>
          <w:rFonts w:ascii="Helvetica" w:hAnsi="Helvetica" w:cs="Helvetica"/>
          <w:sz w:val="36"/>
          <w:szCs w:val="36"/>
        </w:rPr>
      </w:pPr>
    </w:p>
    <w:p w14:paraId="2340DF6B" w14:textId="77777777" w:rsidR="007F583D" w:rsidRDefault="007F583D" w:rsidP="006F5507">
      <w:pPr>
        <w:pStyle w:val="BodyText"/>
        <w:jc w:val="both"/>
        <w:rPr>
          <w:sz w:val="20"/>
        </w:rPr>
      </w:pPr>
    </w:p>
    <w:p w14:paraId="0AC7D228" w14:textId="77777777" w:rsidR="007F583D" w:rsidRDefault="007F583D" w:rsidP="006F5507">
      <w:pPr>
        <w:pStyle w:val="BodyText"/>
        <w:jc w:val="both"/>
        <w:rPr>
          <w:sz w:val="20"/>
        </w:rPr>
      </w:pPr>
    </w:p>
    <w:p w14:paraId="2ED60A8B" w14:textId="77777777" w:rsidR="007F583D" w:rsidRDefault="007F583D" w:rsidP="006F5507">
      <w:pPr>
        <w:pStyle w:val="BodyText"/>
        <w:jc w:val="both"/>
        <w:rPr>
          <w:sz w:val="20"/>
        </w:rPr>
      </w:pPr>
    </w:p>
    <w:p w14:paraId="2C8F0FEB" w14:textId="77777777" w:rsidR="007F583D" w:rsidRDefault="006F5507" w:rsidP="006F5507">
      <w:pPr>
        <w:pStyle w:val="BodyText"/>
        <w:spacing w:before="8"/>
        <w:jc w:val="both"/>
        <w:rPr>
          <w:sz w:val="19"/>
        </w:rPr>
      </w:pPr>
      <w:r>
        <w:rPr>
          <w:noProof/>
          <w:lang w:val="en-US"/>
        </w:rPr>
        <w:drawing>
          <wp:anchor distT="0" distB="0" distL="0" distR="0" simplePos="0" relativeHeight="251658240" behindDoc="0" locked="0" layoutInCell="1" allowOverlap="1" wp14:anchorId="6F2382A6" wp14:editId="40581676">
            <wp:simplePos x="0" y="0"/>
            <wp:positionH relativeFrom="page">
              <wp:posOffset>5652134</wp:posOffset>
            </wp:positionH>
            <wp:positionV relativeFrom="paragraph">
              <wp:posOffset>166401</wp:posOffset>
            </wp:positionV>
            <wp:extent cx="1721658" cy="5166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21658" cy="516636"/>
                    </a:xfrm>
                    <a:prstGeom prst="rect">
                      <a:avLst/>
                    </a:prstGeom>
                  </pic:spPr>
                </pic:pic>
              </a:graphicData>
            </a:graphic>
          </wp:anchor>
        </w:drawing>
      </w:r>
    </w:p>
    <w:sectPr w:rsidR="007F583D">
      <w:type w:val="continuous"/>
      <w:pgSz w:w="12240" w:h="15840"/>
      <w:pgMar w:top="760" w:right="520" w:bottom="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3D"/>
    <w:rsid w:val="001A25CA"/>
    <w:rsid w:val="00291F17"/>
    <w:rsid w:val="00373E0B"/>
    <w:rsid w:val="00473C27"/>
    <w:rsid w:val="0047469A"/>
    <w:rsid w:val="005122C8"/>
    <w:rsid w:val="00524614"/>
    <w:rsid w:val="006F5507"/>
    <w:rsid w:val="007F583D"/>
    <w:rsid w:val="00962C72"/>
    <w:rsid w:val="009B28D5"/>
    <w:rsid w:val="00B36AB0"/>
    <w:rsid w:val="00BF385E"/>
    <w:rsid w:val="00C651A6"/>
    <w:rsid w:val="00CC1046"/>
    <w:rsid w:val="00DE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E0B7"/>
  <w15:docId w15:val="{2751B0F8-4535-45DB-BD52-F06102BE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eastAsia="Microsoft Sans Serif" w:hAnsi="Microsoft Sans Serif" w:cs="Microsoft Sans Seri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239"/>
      <w:ind w:left="3800" w:right="4877"/>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1A25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pmgl.anpm.ro" TargetMode="External"/><Relationship Id="rId5" Type="http://schemas.openxmlformats.org/officeDocument/2006/relationships/hyperlink" Target="http://apmgl.anpm.r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Oferta_Otopeni_sept_2021</dc:title>
  <dc:creator>MadalinaDinu</dc:creator>
  <cp:lastModifiedBy>Ana Maria Barau</cp:lastModifiedBy>
  <cp:revision>14</cp:revision>
  <dcterms:created xsi:type="dcterms:W3CDTF">2022-12-21T15:39:00Z</dcterms:created>
  <dcterms:modified xsi:type="dcterms:W3CDTF">2023-03-20T15:20:00Z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Microsoft® Word for Microsoft 365</vt:lpwstr>
  </property>
  <property fmtid="{D5CDD505-2E9C-101B-9397-08002B2CF9AE}" pid="4" name="LastSaved">
    <vt:filetime>2022-11-04T00:00:00Z</vt:filetime>
  </property>
  <property fmtid="{D5CDD505-2E9C-101B-9397-08002B2CF9AE}" pid="5" name="GrammarlyDocumentId">
    <vt:lpwstr>03d6bbc204b89e47ac4bcdf727b89e25f7209c57b8fed716e819537ff65da0ea</vt:lpwstr>
  </property>
</Properties>
</file>